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21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E83F69" w:rsidRPr="00D52E8C" w:rsidTr="00E83F69">
        <w:trPr>
          <w:trHeight w:val="3322"/>
        </w:trPr>
        <w:tc>
          <w:tcPr>
            <w:tcW w:w="9872" w:type="dxa"/>
          </w:tcPr>
          <w:p w:rsidR="00E83F69" w:rsidRDefault="00E17085" w:rsidP="009C3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ISTITUTO COMPRENSIVO DI FUSCALDO</w:t>
            </w:r>
          </w:p>
          <w:p w:rsidR="00E83F69" w:rsidRDefault="00E83F69" w:rsidP="009C3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83F69" w:rsidRDefault="00E83F69" w:rsidP="009C332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E83F69" w:rsidRDefault="00E83F69" w:rsidP="009C33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3F69" w:rsidRDefault="00E83F69" w:rsidP="009C332A">
            <w:pPr>
              <w:tabs>
                <w:tab w:val="left" w:pos="6092"/>
                <w:tab w:val="left" w:pos="6692"/>
                <w:tab w:val="right" w:pos="9669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83F69" w:rsidRDefault="00E83F69" w:rsidP="00E83F69">
            <w:pPr>
              <w:spacing w:before="230"/>
              <w:ind w:right="150"/>
              <w:jc w:val="center"/>
              <w:rPr>
                <w:rFonts w:ascii="Arial"/>
                <w:b/>
                <w:i/>
                <w:sz w:val="36"/>
              </w:rPr>
            </w:pPr>
            <w:r>
              <w:rPr>
                <w:rFonts w:ascii="Arial"/>
                <w:b/>
                <w:i/>
                <w:sz w:val="36"/>
                <w:u w:val="single"/>
              </w:rPr>
              <w:t>SCHEDA</w:t>
            </w:r>
            <w:r>
              <w:rPr>
                <w:rFonts w:ascii="Arial"/>
                <w:b/>
                <w:i/>
                <w:spacing w:val="-14"/>
                <w:sz w:val="36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36"/>
                <w:u w:val="single"/>
              </w:rPr>
              <w:t>DI SEGNALAZIONE</w:t>
            </w:r>
            <w:r>
              <w:rPr>
                <w:rFonts w:ascii="Arial"/>
                <w:b/>
                <w:i/>
                <w:spacing w:val="-1"/>
                <w:sz w:val="36"/>
                <w:u w:val="single"/>
              </w:rPr>
              <w:t xml:space="preserve"> </w:t>
            </w:r>
          </w:p>
          <w:p w:rsidR="00E83F69" w:rsidRDefault="00E83F69" w:rsidP="00E83F69">
            <w:pPr>
              <w:ind w:right="150"/>
              <w:jc w:val="center"/>
              <w:rPr>
                <w:rFonts w:ascii="Arial" w:hAnsi="Arial"/>
                <w:b/>
                <w:i/>
                <w:sz w:val="36"/>
              </w:rPr>
            </w:pPr>
            <w:r>
              <w:rPr>
                <w:rFonts w:ascii="Times New Roman" w:hAnsi="Times New Roman"/>
                <w:spacing w:val="10"/>
                <w:sz w:val="36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36"/>
                <w:u w:val="single"/>
              </w:rPr>
              <w:t>PER</w:t>
            </w:r>
            <w:r>
              <w:rPr>
                <w:rFonts w:ascii="Arial" w:hAnsi="Arial"/>
                <w:b/>
                <w:i/>
                <w:spacing w:val="-9"/>
                <w:sz w:val="36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36"/>
                <w:u w:val="single"/>
              </w:rPr>
              <w:t>DIFFICOLTÁ</w:t>
            </w:r>
            <w:r>
              <w:rPr>
                <w:rFonts w:ascii="Arial" w:hAnsi="Arial"/>
                <w:b/>
                <w:i/>
                <w:spacing w:val="-8"/>
                <w:sz w:val="36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36"/>
                <w:u w:val="single"/>
              </w:rPr>
              <w:t>SCOLASTICHE</w:t>
            </w:r>
          </w:p>
          <w:p w:rsidR="00E83F69" w:rsidRDefault="00E83F69" w:rsidP="00E83F69">
            <w:pPr>
              <w:pStyle w:val="Corpotesto"/>
              <w:ind w:left="0" w:firstLine="0"/>
              <w:rPr>
                <w:rFonts w:ascii="Arial"/>
                <w:b/>
                <w:i/>
                <w:sz w:val="40"/>
              </w:rPr>
            </w:pPr>
          </w:p>
          <w:p w:rsidR="00E83F69" w:rsidRPr="00932336" w:rsidRDefault="00E83F69" w:rsidP="009C332A">
            <w:pPr>
              <w:tabs>
                <w:tab w:val="left" w:pos="6092"/>
                <w:tab w:val="left" w:pos="6692"/>
                <w:tab w:val="right" w:pos="9669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E83F69" w:rsidRDefault="00E83F69" w:rsidP="00E83F69">
      <w:pPr>
        <w:spacing w:before="1"/>
        <w:rPr>
          <w:rFonts w:ascii="Verdana" w:eastAsia="Verdana" w:hAnsi="Verdana" w:cs="Verdana"/>
          <w:sz w:val="24"/>
          <w:szCs w:val="24"/>
        </w:rPr>
      </w:pPr>
    </w:p>
    <w:p w:rsidR="0037309E" w:rsidRDefault="00D54D80" w:rsidP="00E83F69">
      <w:pPr>
        <w:spacing w:before="1"/>
        <w:rPr>
          <w:sz w:val="24"/>
        </w:rPr>
      </w:pPr>
      <w:r>
        <w:rPr>
          <w:sz w:val="24"/>
        </w:rPr>
        <w:t>Alunno/a______________________</w:t>
      </w:r>
      <w:r w:rsidR="00E83F69">
        <w:rPr>
          <w:sz w:val="24"/>
        </w:rPr>
        <w:t xml:space="preserve">             Ordine di scuola____________________________</w:t>
      </w:r>
    </w:p>
    <w:p w:rsidR="0037309E" w:rsidRDefault="0037309E">
      <w:pPr>
        <w:pStyle w:val="Corpotesto"/>
        <w:ind w:left="0" w:firstLine="0"/>
        <w:rPr>
          <w:rFonts w:ascii="Arial"/>
          <w:b/>
          <w:sz w:val="24"/>
        </w:rPr>
      </w:pPr>
    </w:p>
    <w:p w:rsidR="0037309E" w:rsidRDefault="00460D41">
      <w:pPr>
        <w:ind w:left="109"/>
        <w:rPr>
          <w:rFonts w:ascii="Arial" w:hAnsi="Arial"/>
          <w:b/>
          <w:sz w:val="24"/>
        </w:rPr>
      </w:pPr>
      <w:r>
        <w:rPr>
          <w:sz w:val="24"/>
        </w:rPr>
        <w:t>Classe</w:t>
      </w:r>
      <w:r w:rsidR="00D54D80">
        <w:rPr>
          <w:spacing w:val="1"/>
          <w:sz w:val="24"/>
        </w:rPr>
        <w:t xml:space="preserve"> _________________________</w:t>
      </w:r>
    </w:p>
    <w:p w:rsidR="0037309E" w:rsidRDefault="0037309E">
      <w:pPr>
        <w:pStyle w:val="Corpotesto"/>
        <w:ind w:left="0" w:firstLine="0"/>
        <w:rPr>
          <w:rFonts w:ascii="Arial"/>
          <w:b/>
          <w:sz w:val="24"/>
        </w:rPr>
      </w:pPr>
    </w:p>
    <w:p w:rsidR="0037309E" w:rsidRDefault="00D54D80">
      <w:pPr>
        <w:ind w:left="109"/>
        <w:rPr>
          <w:rFonts w:ascii="Arial" w:hAnsi="Arial"/>
          <w:b/>
          <w:sz w:val="24"/>
        </w:rPr>
      </w:pPr>
      <w:r>
        <w:rPr>
          <w:sz w:val="24"/>
        </w:rPr>
        <w:t>Coordinatrice____________________</w:t>
      </w:r>
    </w:p>
    <w:p w:rsidR="0037309E" w:rsidRDefault="0037309E">
      <w:pPr>
        <w:pStyle w:val="Corpotesto"/>
        <w:spacing w:before="10"/>
        <w:ind w:left="0" w:firstLine="0"/>
        <w:rPr>
          <w:rFonts w:ascii="Arial"/>
          <w:b/>
          <w:sz w:val="12"/>
        </w:rPr>
      </w:pPr>
    </w:p>
    <w:p w:rsidR="0037309E" w:rsidRDefault="0037309E">
      <w:pPr>
        <w:pStyle w:val="Corpotesto"/>
        <w:spacing w:before="6"/>
        <w:ind w:left="0" w:firstLine="0"/>
        <w:rPr>
          <w:rFonts w:ascii="Arial"/>
          <w:b/>
          <w:sz w:val="29"/>
        </w:rPr>
      </w:pPr>
    </w:p>
    <w:p w:rsidR="0037309E" w:rsidRDefault="00460D41">
      <w:pPr>
        <w:spacing w:before="93"/>
        <w:ind w:left="109"/>
        <w:rPr>
          <w:rFonts w:ascii="Arial"/>
          <w:b/>
        </w:rPr>
      </w:pPr>
      <w:r>
        <w:rPr>
          <w:rFonts w:ascii="Arial"/>
          <w:b/>
        </w:rPr>
        <w:t>Sul piano scolastico si osserva, in generale: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Materiale scolastico incompleto o gestito in modo non adeguato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Assenze da scuola o ritardi abituali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Compiti a casa eseguiti con sistematica trascuratezza o non eseguiti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  <w:tab w:val="left" w:pos="9683"/>
        </w:tabs>
        <w:rPr>
          <w:rFonts w:ascii="Courier New" w:hAnsi="Courier New"/>
        </w:rPr>
      </w:pPr>
      <w:r>
        <w:t xml:space="preserve">Crolli nel rendimento scolastico e periodo in cui si sono verificati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Distrazione, capacità di seguire l’insegnante solo per brevi tratti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Svogliatezza, scarso interesse e scarso impegno nelle attività scolastiche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Assente o scarsa partecipazione alle attività educative del gruppo classe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Risultati inadeguati all’impegno scolastico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nell’organizzazione /</w:t>
      </w:r>
      <w:r>
        <w:rPr>
          <w:spacing w:val="-1"/>
        </w:rPr>
        <w:t xml:space="preserve"> </w:t>
      </w:r>
      <w:r>
        <w:t>gestione autonoma</w:t>
      </w:r>
      <w:r>
        <w:rPr>
          <w:spacing w:val="-1"/>
        </w:rPr>
        <w:t xml:space="preserve"> </w:t>
      </w:r>
      <w:r>
        <w:t>del proprio</w:t>
      </w:r>
      <w:r>
        <w:rPr>
          <w:spacing w:val="-1"/>
        </w:rPr>
        <w:t xml:space="preserve"> </w:t>
      </w:r>
      <w:r>
        <w:t>lavoro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Miglior rendimento nelle attività orali piuttosto che scritte</w:t>
      </w:r>
    </w:p>
    <w:p w:rsidR="0037309E" w:rsidRDefault="0037309E">
      <w:pPr>
        <w:pStyle w:val="Corpotesto"/>
        <w:ind w:left="0" w:firstLine="0"/>
      </w:pPr>
    </w:p>
    <w:p w:rsidR="0037309E" w:rsidRDefault="00460D41">
      <w:pPr>
        <w:pStyle w:val="Titolo3"/>
        <w:ind w:left="170"/>
      </w:pPr>
      <w:r>
        <w:t>In</w:t>
      </w:r>
      <w:r>
        <w:rPr>
          <w:spacing w:val="-9"/>
        </w:rPr>
        <w:t xml:space="preserve"> </w:t>
      </w:r>
      <w:r>
        <w:t>particolare</w:t>
      </w:r>
      <w:r>
        <w:rPr>
          <w:spacing w:val="-8"/>
        </w:rPr>
        <w:t xml:space="preserve"> </w:t>
      </w:r>
      <w:r>
        <w:t>nell’esercizio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 w:rsidR="00D54D80">
        <w:t>letto-</w:t>
      </w:r>
      <w:r>
        <w:t>scrittura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osserva: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nell’esprimere in forma</w:t>
      </w:r>
      <w:r>
        <w:rPr>
          <w:spacing w:val="-1"/>
        </w:rPr>
        <w:t xml:space="preserve"> </w:t>
      </w:r>
      <w:r>
        <w:t>scritta un concetto,</w:t>
      </w:r>
      <w:r>
        <w:rPr>
          <w:spacing w:val="-1"/>
        </w:rPr>
        <w:t xml:space="preserve"> </w:t>
      </w:r>
      <w:r>
        <w:t>pur dando prova</w:t>
      </w:r>
      <w:r>
        <w:rPr>
          <w:spacing w:val="-1"/>
        </w:rPr>
        <w:t xml:space="preserve"> </w:t>
      </w:r>
      <w:r>
        <w:t>di averlo compreso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Lentezza / errori nel copiare dalla lavagna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Maggior partecipazione in classe se non si tratta di leggere o scrivere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Omissioni di lettere, parole, righe durante la lettura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Lentezza / esitazioni / errori nella lettura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Autocorrezioni nella lettura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Sostituzioni, aggiunte, inversioni di lettere nelle parole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Comprensione scarsa / nulla se legge ad alta voce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Comprensione scarsa/nulla su ascolto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nella comprensione</w:t>
      </w:r>
      <w:r>
        <w:rPr>
          <w:spacing w:val="-1"/>
        </w:rPr>
        <w:t xml:space="preserve"> </w:t>
      </w:r>
      <w:r>
        <w:t>di testi</w:t>
      </w:r>
      <w:r>
        <w:rPr>
          <w:spacing w:val="-1"/>
        </w:rPr>
        <w:t xml:space="preserve"> </w:t>
      </w:r>
      <w:r>
        <w:t>scritti (anche</w:t>
      </w:r>
      <w:r>
        <w:rPr>
          <w:spacing w:val="-1"/>
        </w:rPr>
        <w:t xml:space="preserve"> </w:t>
      </w:r>
      <w:r>
        <w:t>problemi matematici)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Grafia incostante nel tempo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Inesatta legatura del tratto in corsivo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spacing w:before="32"/>
        <w:rPr>
          <w:rFonts w:ascii="Courier New" w:hAnsi="Courier New"/>
        </w:rPr>
      </w:pPr>
      <w:r>
        <w:t>Variabilità</w:t>
      </w:r>
      <w:r>
        <w:rPr>
          <w:spacing w:val="-2"/>
        </w:rPr>
        <w:t xml:space="preserve"> </w:t>
      </w:r>
      <w:r>
        <w:rPr>
          <w:position w:val="1"/>
        </w:rPr>
        <w:t>nelle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dimensioni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carattere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(troppo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grande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piccolo)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spacing w:before="34"/>
        <w:rPr>
          <w:rFonts w:ascii="Courier New" w:hAnsi="Courier New"/>
        </w:rPr>
      </w:pPr>
      <w:r>
        <w:rPr>
          <w:position w:val="1"/>
          <w:sz w:val="24"/>
        </w:rPr>
        <w:t>Sostituzione, aggiunte, inversioni di lettere nella scrittura (scambia f/v</w:t>
      </w:r>
      <w:r>
        <w:rPr>
          <w:rFonts w:ascii="Times New Roman" w:hAnsi="Times New Roman"/>
          <w:sz w:val="24"/>
        </w:rPr>
        <w:t>)</w:t>
      </w:r>
    </w:p>
    <w:p w:rsidR="0037309E" w:rsidRDefault="00460D41">
      <w:pPr>
        <w:spacing w:before="249"/>
        <w:ind w:left="109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Nell’ambito del calcolo si osserva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 riconoscimento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valore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posizionale 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cifre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Numerazione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regressiva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difficoltosa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memorizzazione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tabelline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memorizzazione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formule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nell’acquisire 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procedure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 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operazioni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nell’esplicitare 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procedure seguite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risolvere 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situazione problematica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Inesatta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discriminazione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grafici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&gt;&lt;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^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lastRenderedPageBreak/>
        <w:t>Errori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nell’effettuare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calcoli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orali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  <w:color w:val="000009"/>
        </w:rPr>
      </w:pPr>
      <w:r>
        <w:rPr>
          <w:color w:val="000009"/>
        </w:rPr>
        <w:t>Difficoltà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nell’incolonnamento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numeri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  <w:tab w:val="left" w:pos="8622"/>
        </w:tabs>
        <w:rPr>
          <w:rFonts w:ascii="Courier New" w:hAnsi="Courier New"/>
          <w:color w:val="000009"/>
        </w:rPr>
      </w:pPr>
      <w:r>
        <w:rPr>
          <w:color w:val="000009"/>
        </w:rPr>
        <w:t xml:space="preserve">Altro: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D80" w:rsidRDefault="00D54D80" w:rsidP="00D54D80">
      <w:pPr>
        <w:pStyle w:val="Titolo3"/>
        <w:spacing w:before="66"/>
        <w:ind w:left="0"/>
        <w:rPr>
          <w:rFonts w:ascii="Courier New" w:eastAsia="Arial MT" w:hAnsi="Courier New" w:cs="Arial MT"/>
          <w:b w:val="0"/>
          <w:bCs w:val="0"/>
        </w:rPr>
      </w:pPr>
    </w:p>
    <w:p w:rsidR="0037309E" w:rsidRDefault="00D54D80" w:rsidP="00D54D80">
      <w:pPr>
        <w:pStyle w:val="Titolo3"/>
        <w:spacing w:before="66"/>
        <w:ind w:left="0"/>
      </w:pPr>
      <w:r>
        <w:rPr>
          <w:rFonts w:ascii="Courier New" w:eastAsia="Arial MT" w:hAnsi="Courier New" w:cs="Arial MT"/>
          <w:b w:val="0"/>
          <w:bCs w:val="0"/>
        </w:rPr>
        <w:t xml:space="preserve"> </w:t>
      </w:r>
      <w:r w:rsidR="00460D41">
        <w:t>Sul piano grafico, motorio, spaziale si osserva: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Inesattezze gravi nel</w:t>
      </w:r>
      <w:r>
        <w:rPr>
          <w:spacing w:val="1"/>
        </w:rPr>
        <w:t xml:space="preserve"> </w:t>
      </w:r>
      <w:r>
        <w:t>copiare dalla lavagna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copiare i</w:t>
      </w:r>
      <w:r>
        <w:rPr>
          <w:spacing w:val="-1"/>
        </w:rPr>
        <w:t xml:space="preserve"> </w:t>
      </w:r>
      <w:r>
        <w:t>diversi caratteri</w:t>
      </w:r>
      <w:r>
        <w:rPr>
          <w:spacing w:val="-1"/>
        </w:rPr>
        <w:t xml:space="preserve"> </w:t>
      </w:r>
      <w:r>
        <w:t>tipografici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Mancato rispetto dei margini del foglio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Eccessiva lentezza esecutiva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Mancanza di spazi tra lettere e parole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Capovolgimento di lettere e numeri (scrittura “a specchio”)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Fluttuazioni di lettere sul rigo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Incoerenze nell’inclinazione della scrittura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Pressione inadeguata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Inesatta</w:t>
      </w:r>
      <w:r>
        <w:rPr>
          <w:spacing w:val="-8"/>
        </w:rPr>
        <w:t xml:space="preserve"> </w:t>
      </w:r>
      <w:r>
        <w:t>postura</w:t>
      </w:r>
      <w:r>
        <w:rPr>
          <w:spacing w:val="47"/>
        </w:rPr>
        <w:t xml:space="preserve"> </w:t>
      </w:r>
      <w:r>
        <w:t>braccio^mano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Inesatta pressione delle dita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ind w:right="426"/>
        <w:rPr>
          <w:rFonts w:ascii="Courier New" w:hAnsi="Courier New"/>
        </w:rPr>
      </w:pPr>
      <w:r>
        <w:t>Difficoltà ad eseguire movimenti complessi relativi alla vita di ogni giorno (es.allacciarsi le scarpe,</w:t>
      </w:r>
      <w:r>
        <w:rPr>
          <w:spacing w:val="-59"/>
        </w:rPr>
        <w:t xml:space="preserve"> </w:t>
      </w:r>
      <w:r>
        <w:t>ecc.)</w:t>
      </w:r>
    </w:p>
    <w:p w:rsidR="0037309E" w:rsidRDefault="00460D41">
      <w:pPr>
        <w:pStyle w:val="Titolo3"/>
      </w:pPr>
      <w:r>
        <w:t>Sul piano comportamentale si osserva: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a concentrare</w:t>
      </w:r>
      <w:r>
        <w:rPr>
          <w:spacing w:val="-1"/>
        </w:rPr>
        <w:t xml:space="preserve"> </w:t>
      </w:r>
      <w:r>
        <w:t>l’attenzione o a</w:t>
      </w:r>
      <w:r>
        <w:rPr>
          <w:spacing w:val="-1"/>
        </w:rPr>
        <w:t xml:space="preserve"> </w:t>
      </w:r>
      <w:r>
        <w:t>mantenerla per il</w:t>
      </w:r>
      <w:r>
        <w:rPr>
          <w:spacing w:val="-1"/>
        </w:rPr>
        <w:t xml:space="preserve"> </w:t>
      </w:r>
      <w:r>
        <w:t>tempo richiesto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Fatica nel portare a compimento le istruzioni ricevute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Difficoltà</w:t>
      </w:r>
      <w:r>
        <w:rPr>
          <w:spacing w:val="-1"/>
        </w:rPr>
        <w:t xml:space="preserve"> </w:t>
      </w:r>
      <w:r>
        <w:t>a organizzarsi</w:t>
      </w:r>
      <w:r>
        <w:rPr>
          <w:spacing w:val="-1"/>
        </w:rPr>
        <w:t xml:space="preserve"> </w:t>
      </w:r>
      <w:r>
        <w:t>nei compiti</w:t>
      </w:r>
      <w:r>
        <w:rPr>
          <w:spacing w:val="-1"/>
        </w:rPr>
        <w:t xml:space="preserve"> </w:t>
      </w:r>
      <w:r>
        <w:t>e nelle</w:t>
      </w:r>
      <w:r>
        <w:rPr>
          <w:spacing w:val="-1"/>
        </w:rPr>
        <w:t xml:space="preserve"> </w:t>
      </w:r>
      <w:r>
        <w:t>attività</w:t>
      </w:r>
    </w:p>
    <w:p w:rsidR="0037309E" w:rsidRDefault="00460D41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Courier New" w:hAnsi="Courier New"/>
        </w:rPr>
      </w:pPr>
      <w:r>
        <w:t>Perdita oggetti necessari per le attività</w:t>
      </w:r>
    </w:p>
    <w:p w:rsidR="0037309E" w:rsidRDefault="00460D41">
      <w:pPr>
        <w:pStyle w:val="Corpotesto"/>
        <w:tabs>
          <w:tab w:val="left" w:pos="816"/>
        </w:tabs>
        <w:ind w:left="469" w:firstLine="0"/>
      </w:pPr>
      <w:r>
        <w:rPr>
          <w:w w:val="95"/>
        </w:rPr>
        <w:t>□</w:t>
      </w:r>
      <w:r>
        <w:rPr>
          <w:w w:val="95"/>
        </w:rPr>
        <w:tab/>
      </w:r>
      <w:r>
        <w:t>Atteggiamenti oppositivi provocatori</w:t>
      </w:r>
    </w:p>
    <w:p w:rsidR="0037309E" w:rsidRDefault="00460D41">
      <w:pPr>
        <w:pStyle w:val="Titolo3"/>
      </w:pPr>
      <w:r>
        <w:t>Sul piano emotivo e motivazionale si osserva: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autostima causata dal perdurare degli insuccessi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Consapevolezza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difficoltà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Consapevolezza dei propri punti di forza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Gestione non sempre adeguata della propria emotività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motivazione all’impegno scolastico</w:t>
      </w:r>
    </w:p>
    <w:p w:rsidR="0037309E" w:rsidRDefault="00460D41">
      <w:pPr>
        <w:pStyle w:val="Titolo3"/>
      </w:pPr>
      <w:r>
        <w:t>Nella relazione con i pari si osserva: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accettazione da parte dei compagni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motivazione ad interagire con i compagni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disponibilità alla cooperazione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disponibilità ad accogliere suggerimenti ed aiuti</w:t>
      </w:r>
    </w:p>
    <w:p w:rsidR="0037309E" w:rsidRDefault="00460D41">
      <w:pPr>
        <w:pStyle w:val="Titolo3"/>
      </w:pPr>
      <w:r>
        <w:t>Nella relazione con gli adulti si osserva: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motivazione ad interagire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disponibilità alla cooperazione</w:t>
      </w:r>
    </w:p>
    <w:p w:rsidR="0037309E" w:rsidRDefault="00460D41">
      <w:pPr>
        <w:pStyle w:val="Paragrafoelenco"/>
        <w:numPr>
          <w:ilvl w:val="0"/>
          <w:numId w:val="1"/>
        </w:numPr>
        <w:tabs>
          <w:tab w:val="left" w:pos="829"/>
        </w:tabs>
      </w:pPr>
      <w:r>
        <w:t>Scarsa disponibilità ad accogliere suggerimenti ed aiuti</w:t>
      </w:r>
    </w:p>
    <w:p w:rsidR="00E83F69" w:rsidRDefault="00E83F69" w:rsidP="00E83F69">
      <w:pPr>
        <w:spacing w:before="93"/>
        <w:ind w:right="246"/>
        <w:jc w:val="center"/>
        <w:rPr>
          <w:rFonts w:ascii="Arial"/>
          <w:b/>
          <w:u w:val="single"/>
        </w:rPr>
      </w:pPr>
    </w:p>
    <w:p w:rsidR="00E83F69" w:rsidRDefault="00E83F69" w:rsidP="00E83F69">
      <w:pPr>
        <w:spacing w:before="93"/>
        <w:ind w:right="246"/>
        <w:jc w:val="right"/>
        <w:rPr>
          <w:rFonts w:ascii="Arial"/>
          <w:b/>
          <w:u w:val="single"/>
        </w:rPr>
      </w:pPr>
      <w:r>
        <w:rPr>
          <w:rFonts w:ascii="Arial"/>
          <w:b/>
          <w:u w:val="single"/>
        </w:rPr>
        <w:t>Firma docenti</w:t>
      </w:r>
    </w:p>
    <w:p w:rsidR="00E83F69" w:rsidRDefault="00E17085" w:rsidP="00E83F69">
      <w:pPr>
        <w:spacing w:before="93"/>
        <w:ind w:right="246"/>
        <w:rPr>
          <w:rFonts w:ascii="Arial"/>
          <w:b/>
        </w:rPr>
      </w:pPr>
      <w:r>
        <w:rPr>
          <w:rFonts w:ascii="Arial"/>
          <w:b/>
        </w:rPr>
        <w:t xml:space="preserve">        </w:t>
      </w:r>
    </w:p>
    <w:p w:rsidR="00E17085" w:rsidRDefault="00E17085" w:rsidP="00E83F69">
      <w:pPr>
        <w:spacing w:before="93"/>
        <w:ind w:right="246"/>
        <w:rPr>
          <w:rFonts w:ascii="Arial"/>
          <w:b/>
        </w:rPr>
      </w:pPr>
      <w:r>
        <w:rPr>
          <w:rFonts w:ascii="Arial"/>
          <w:b/>
        </w:rPr>
        <w:t xml:space="preserve">      </w:t>
      </w:r>
    </w:p>
    <w:p w:rsidR="0037309E" w:rsidRPr="00E83F69" w:rsidRDefault="009A46CE" w:rsidP="00E83F69">
      <w:pPr>
        <w:spacing w:before="93"/>
        <w:ind w:right="246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154940</wp:posOffset>
                </wp:positionV>
                <wp:extent cx="261366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>
                            <a:gd name="T0" fmla="+- 0 6441 6441"/>
                            <a:gd name="T1" fmla="*/ T0 w 4116"/>
                            <a:gd name="T2" fmla="+- 0 10557 6441"/>
                            <a:gd name="T3" fmla="*/ T2 w 4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6">
                              <a:moveTo>
                                <a:pt x="0" y="0"/>
                              </a:moveTo>
                              <a:lnTo>
                                <a:pt x="411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A60A" id="Freeform 4" o:spid="_x0000_s1026" style="position:absolute;margin-left:322.05pt;margin-top:12.2pt;width:205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" path="m,l4116,e" filled="f" strokeweight=".63pt">
                <v:path arrowok="t" o:connecttype="custom" o:connectlocs="0,0;2613660,0" o:connectangles="0,0"/>
                <w10:wrap type="topAndBottom" anchorx="page"/>
              </v:shape>
            </w:pict>
          </mc:Fallback>
        </mc:AlternateContent>
      </w:r>
    </w:p>
    <w:p w:rsidR="00E83F69" w:rsidRDefault="00E83F69">
      <w:pPr>
        <w:pStyle w:val="Corpotesto"/>
        <w:spacing w:before="2"/>
        <w:ind w:left="0" w:firstLine="0"/>
        <w:rPr>
          <w:rFonts w:ascii="Arial"/>
          <w:b/>
          <w:sz w:val="17"/>
        </w:rPr>
      </w:pPr>
    </w:p>
    <w:p w:rsidR="00E83F69" w:rsidRDefault="00E17085" w:rsidP="00E17085">
      <w:pPr>
        <w:pStyle w:val="Corpotesto"/>
        <w:spacing w:before="2"/>
        <w:ind w:lef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E83F69">
        <w:rPr>
          <w:rFonts w:ascii="Arial"/>
          <w:b/>
          <w:sz w:val="17"/>
        </w:rPr>
        <w:t>______________________________________________</w:t>
      </w:r>
    </w:p>
    <w:p w:rsidR="00D54D80" w:rsidRDefault="00D54D80">
      <w:pPr>
        <w:pStyle w:val="Corpotesto"/>
        <w:spacing w:before="2"/>
        <w:ind w:left="0" w:firstLine="0"/>
        <w:rPr>
          <w:rFonts w:ascii="Arial"/>
          <w:b/>
          <w:sz w:val="17"/>
        </w:rPr>
      </w:pPr>
    </w:p>
    <w:p w:rsidR="0037309E" w:rsidRDefault="0037309E">
      <w:pPr>
        <w:pStyle w:val="Corpotesto"/>
        <w:spacing w:before="10"/>
        <w:ind w:left="0" w:firstLine="0"/>
        <w:rPr>
          <w:rFonts w:ascii="Arial"/>
          <w:b/>
          <w:sz w:val="12"/>
        </w:rPr>
      </w:pPr>
    </w:p>
    <w:sectPr w:rsidR="0037309E">
      <w:footerReference w:type="default" r:id="rId7"/>
      <w:pgSz w:w="11910" w:h="16840"/>
      <w:pgMar w:top="900" w:right="600" w:bottom="1240" w:left="6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6F" w:rsidRDefault="00B05A6F">
      <w:r>
        <w:separator/>
      </w:r>
    </w:p>
  </w:endnote>
  <w:endnote w:type="continuationSeparator" w:id="0">
    <w:p w:rsidR="00B05A6F" w:rsidRDefault="00B0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2A" w:rsidRDefault="009A46CE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3659505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32A" w:rsidRDefault="009C332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08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FgfWMvgAAAADQEAAA8A&#10;AAAAAAAAAAAAAAAABgUAAGRycy9kb3ducmV2LnhtbFBLBQYAAAAABAAEAPMAAAATBgAAAAA=&#10;" filled="f" stroked="f">
              <v:textbox inset="0,0,0,0">
                <w:txbxContent>
                  <w:p w:rsidR="009C332A" w:rsidRDefault="009C332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08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6F" w:rsidRDefault="00B05A6F">
      <w:r>
        <w:separator/>
      </w:r>
    </w:p>
  </w:footnote>
  <w:footnote w:type="continuationSeparator" w:id="0">
    <w:p w:rsidR="00B05A6F" w:rsidRDefault="00B0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B6F"/>
    <w:multiLevelType w:val="hybridMultilevel"/>
    <w:tmpl w:val="AE2C5B44"/>
    <w:lvl w:ilvl="0" w:tplc="C7A82BEE">
      <w:numFmt w:val="bullet"/>
      <w:lvlText w:val="□"/>
      <w:lvlJc w:val="left"/>
      <w:pPr>
        <w:ind w:left="829" w:hanging="360"/>
      </w:pPr>
      <w:rPr>
        <w:rFonts w:hint="default"/>
        <w:w w:val="100"/>
        <w:position w:val="2"/>
        <w:lang w:val="it-IT" w:eastAsia="en-US" w:bidi="ar-SA"/>
      </w:rPr>
    </w:lvl>
    <w:lvl w:ilvl="1" w:tplc="9EA22ADC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89DE770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AFA6DFB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54BACCCA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1324B390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23BC3F58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61BE0AB4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  <w:lvl w:ilvl="8" w:tplc="ECDA1FD6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921EBC"/>
    <w:multiLevelType w:val="hybridMultilevel"/>
    <w:tmpl w:val="B832F2F8"/>
    <w:lvl w:ilvl="0" w:tplc="9DDA30FE">
      <w:numFmt w:val="bullet"/>
      <w:lvlText w:val="□"/>
      <w:lvlJc w:val="left"/>
      <w:pPr>
        <w:ind w:left="829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it-IT" w:eastAsia="en-US" w:bidi="ar-SA"/>
      </w:rPr>
    </w:lvl>
    <w:lvl w:ilvl="1" w:tplc="CE88D04C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75804170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D87EFCF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D62C0314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7A989752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96A47ABE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5B6A5F54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  <w:lvl w:ilvl="8" w:tplc="9528B584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9E"/>
    <w:rsid w:val="00252BC2"/>
    <w:rsid w:val="0037309E"/>
    <w:rsid w:val="00460D41"/>
    <w:rsid w:val="009A46CE"/>
    <w:rsid w:val="009C332A"/>
    <w:rsid w:val="00B05A6F"/>
    <w:rsid w:val="00D54D80"/>
    <w:rsid w:val="00E17085"/>
    <w:rsid w:val="00E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D92B"/>
  <w15:docId w15:val="{33FB84F4-5387-40E3-95C5-4269758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9"/>
      <w:outlineLvl w:val="1"/>
    </w:pPr>
    <w:rPr>
      <w:rFonts w:ascii="Verdana" w:eastAsia="Verdana" w:hAnsi="Verdana" w:cs="Verdana"/>
      <w:sz w:val="24"/>
      <w:szCs w:val="24"/>
    </w:rPr>
  </w:style>
  <w:style w:type="paragraph" w:styleId="Titolo3">
    <w:name w:val="heading 3"/>
    <w:basedOn w:val="Normale"/>
    <w:uiPriority w:val="1"/>
    <w:qFormat/>
    <w:pPr>
      <w:ind w:left="109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9" w:hanging="360"/>
    </w:pPr>
  </w:style>
  <w:style w:type="paragraph" w:styleId="Paragrafoelenco">
    <w:name w:val="List Paragraph"/>
    <w:basedOn w:val="Normale"/>
    <w:uiPriority w:val="1"/>
    <w:qFormat/>
    <w:pPr>
      <w:ind w:left="829" w:hanging="360"/>
    </w:pPr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D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D8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3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Dell</cp:lastModifiedBy>
  <cp:revision>2</cp:revision>
  <dcterms:created xsi:type="dcterms:W3CDTF">2024-10-01T12:04:00Z</dcterms:created>
  <dcterms:modified xsi:type="dcterms:W3CDTF">2024-10-01T12:04:00Z</dcterms:modified>
</cp:coreProperties>
</file>